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73E40" w14:textId="77777777" w:rsidR="007D438E" w:rsidRPr="0092213A" w:rsidRDefault="00127645" w:rsidP="00FD37A5">
      <w:pPr>
        <w:pStyle w:val="Title"/>
        <w:ind w:left="180" w:hanging="180"/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  <w:lang w:val="en-US"/>
        </w:rPr>
        <w:drawing>
          <wp:anchor distT="0" distB="0" distL="114300" distR="114300" simplePos="0" relativeHeight="251657728" behindDoc="0" locked="0" layoutInCell="0" allowOverlap="1" wp14:anchorId="0BE1C2B6" wp14:editId="6EF7746A">
            <wp:simplePos x="0" y="0"/>
            <wp:positionH relativeFrom="column">
              <wp:posOffset>-5715</wp:posOffset>
            </wp:positionH>
            <wp:positionV relativeFrom="paragraph">
              <wp:posOffset>-36830</wp:posOffset>
            </wp:positionV>
            <wp:extent cx="694055" cy="843915"/>
            <wp:effectExtent l="0" t="0" r="0" b="0"/>
            <wp:wrapSquare wrapText="right"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4" t="1474" r="1884" b="1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438E" w:rsidRPr="0092213A">
        <w:rPr>
          <w:rFonts w:ascii="Century Gothic" w:hAnsi="Century Gothic"/>
          <w:sz w:val="20"/>
        </w:rPr>
        <w:t>UNIVERSIDADE DE SÃO PAULO</w:t>
      </w:r>
    </w:p>
    <w:p w14:paraId="7D6BDDE9" w14:textId="77777777" w:rsidR="007D438E" w:rsidRPr="0092213A" w:rsidRDefault="007D438E" w:rsidP="007D438E">
      <w:pPr>
        <w:spacing w:line="240" w:lineRule="atLeast"/>
        <w:rPr>
          <w:rFonts w:ascii="Century Gothic" w:hAnsi="Century Gothic"/>
          <w:smallCaps/>
          <w:color w:val="000000"/>
          <w:sz w:val="20"/>
          <w:lang w:val="pt-BR"/>
        </w:rPr>
      </w:pPr>
      <w:r w:rsidRPr="0092213A">
        <w:rPr>
          <w:rFonts w:ascii="Century Gothic" w:hAnsi="Century Gothic"/>
          <w:smallCaps/>
          <w:color w:val="000000"/>
          <w:sz w:val="20"/>
          <w:lang w:val="pt-BR"/>
        </w:rPr>
        <w:t>INSTITUTO DE BIOCIÊNCIAS</w:t>
      </w:r>
    </w:p>
    <w:p w14:paraId="2E2D2A7B" w14:textId="77777777" w:rsidR="007D438E" w:rsidRPr="0092213A" w:rsidRDefault="007D438E" w:rsidP="007D438E">
      <w:pPr>
        <w:spacing w:line="240" w:lineRule="atLeast"/>
        <w:rPr>
          <w:rFonts w:ascii="Century Gothic" w:hAnsi="Century Gothic"/>
          <w:smallCaps/>
          <w:color w:val="000000"/>
          <w:sz w:val="20"/>
          <w:lang w:val="pt-BR"/>
        </w:rPr>
      </w:pPr>
      <w:r w:rsidRPr="0092213A">
        <w:rPr>
          <w:rFonts w:ascii="Century Gothic" w:hAnsi="Century Gothic"/>
          <w:smallCaps/>
          <w:color w:val="000000"/>
          <w:sz w:val="20"/>
          <w:lang w:val="pt-BR"/>
        </w:rPr>
        <w:t xml:space="preserve">DEPARTAMENTO DE ECOLOGIA </w:t>
      </w:r>
    </w:p>
    <w:p w14:paraId="15C38DD3" w14:textId="77777777" w:rsidR="007D438E" w:rsidRPr="0092213A" w:rsidRDefault="0024210E" w:rsidP="0024210E">
      <w:pPr>
        <w:pBdr>
          <w:bottom w:val="single" w:sz="12" w:space="1" w:color="auto"/>
        </w:pBdr>
        <w:rPr>
          <w:rFonts w:ascii="Century Gothic" w:hAnsi="Century Gothic"/>
          <w:b/>
          <w:color w:val="000000"/>
          <w:sz w:val="20"/>
          <w:lang w:val="pt-BR"/>
        </w:rPr>
      </w:pPr>
      <w:r w:rsidRPr="0092213A">
        <w:rPr>
          <w:rFonts w:ascii="Century Gothic" w:hAnsi="Century Gothic"/>
          <w:b/>
          <w:color w:val="000000"/>
          <w:sz w:val="20"/>
          <w:lang w:val="pt-BR"/>
        </w:rPr>
        <w:t xml:space="preserve">BIE </w:t>
      </w:r>
      <w:r>
        <w:rPr>
          <w:rFonts w:ascii="Century Gothic" w:hAnsi="Century Gothic"/>
          <w:b/>
          <w:color w:val="000000"/>
          <w:sz w:val="20"/>
          <w:lang w:val="pt-BR"/>
        </w:rPr>
        <w:t xml:space="preserve">214 </w:t>
      </w:r>
      <w:r w:rsidR="007D438E" w:rsidRPr="0092213A">
        <w:rPr>
          <w:rFonts w:ascii="Century Gothic" w:hAnsi="Century Gothic"/>
          <w:b/>
          <w:color w:val="000000"/>
          <w:sz w:val="20"/>
          <w:lang w:val="pt-BR"/>
        </w:rPr>
        <w:t xml:space="preserve">Ecologia </w:t>
      </w:r>
      <w:r>
        <w:rPr>
          <w:rFonts w:ascii="Century Gothic" w:hAnsi="Century Gothic"/>
          <w:b/>
          <w:color w:val="000000"/>
          <w:sz w:val="20"/>
          <w:lang w:val="pt-BR"/>
        </w:rPr>
        <w:t>II</w:t>
      </w:r>
      <w:r w:rsidR="007D438E" w:rsidRPr="0092213A">
        <w:rPr>
          <w:rFonts w:ascii="Century Gothic" w:hAnsi="Century Gothic"/>
          <w:b/>
          <w:color w:val="000000"/>
          <w:sz w:val="20"/>
          <w:lang w:val="pt-BR"/>
        </w:rPr>
        <w:t xml:space="preserve"> </w:t>
      </w:r>
      <w:r>
        <w:rPr>
          <w:rFonts w:ascii="Century Gothic" w:hAnsi="Century Gothic"/>
          <w:b/>
          <w:color w:val="000000"/>
          <w:sz w:val="20"/>
          <w:lang w:val="pt-BR"/>
        </w:rPr>
        <w:t>– 2</w:t>
      </w:r>
      <w:r w:rsidR="007D438E" w:rsidRPr="0092213A">
        <w:rPr>
          <w:rFonts w:ascii="Century Gothic" w:hAnsi="Century Gothic"/>
          <w:b/>
          <w:color w:val="000000"/>
          <w:sz w:val="20"/>
          <w:lang w:val="pt-BR"/>
        </w:rPr>
        <w:t>0</w:t>
      </w:r>
      <w:r>
        <w:rPr>
          <w:rFonts w:ascii="Century Gothic" w:hAnsi="Century Gothic"/>
          <w:b/>
          <w:color w:val="000000"/>
          <w:sz w:val="20"/>
          <w:lang w:val="pt-BR"/>
        </w:rPr>
        <w:t>1</w:t>
      </w:r>
      <w:r w:rsidR="009C622C">
        <w:rPr>
          <w:rFonts w:ascii="Century Gothic" w:hAnsi="Century Gothic"/>
          <w:b/>
          <w:color w:val="000000"/>
          <w:sz w:val="20"/>
          <w:lang w:val="pt-BR"/>
        </w:rPr>
        <w:t>6– Prova II</w:t>
      </w:r>
      <w:r>
        <w:rPr>
          <w:rFonts w:ascii="Century Gothic" w:hAnsi="Century Gothic"/>
          <w:b/>
          <w:color w:val="000000"/>
          <w:sz w:val="20"/>
          <w:lang w:val="pt-BR"/>
        </w:rPr>
        <w:t xml:space="preserve"> (</w:t>
      </w:r>
      <w:r w:rsidR="00505661">
        <w:rPr>
          <w:rFonts w:ascii="Century Gothic" w:hAnsi="Century Gothic"/>
          <w:b/>
          <w:color w:val="000000"/>
          <w:sz w:val="20"/>
          <w:lang w:val="pt-BR"/>
        </w:rPr>
        <w:t>diurno</w:t>
      </w:r>
      <w:r>
        <w:rPr>
          <w:rFonts w:ascii="Century Gothic" w:hAnsi="Century Gothic"/>
          <w:b/>
          <w:color w:val="000000"/>
          <w:sz w:val="20"/>
          <w:lang w:val="pt-BR"/>
        </w:rPr>
        <w:t>)</w:t>
      </w:r>
    </w:p>
    <w:p w14:paraId="0A2482AA" w14:textId="77777777" w:rsidR="00FD37A5" w:rsidRDefault="00FD37A5" w:rsidP="007D438E">
      <w:pPr>
        <w:pStyle w:val="BodyText"/>
        <w:ind w:right="-234"/>
        <w:jc w:val="both"/>
        <w:rPr>
          <w:rFonts w:ascii="Century Gothic" w:hAnsi="Century Gothic"/>
        </w:rPr>
      </w:pPr>
    </w:p>
    <w:p w14:paraId="35B57146" w14:textId="77777777" w:rsidR="0012193C" w:rsidRDefault="0012193C" w:rsidP="007D438E">
      <w:pPr>
        <w:pStyle w:val="BodyText"/>
        <w:ind w:right="-2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Nome: __________________________________________</w:t>
      </w:r>
      <w:r w:rsidR="00FD37A5">
        <w:rPr>
          <w:rFonts w:ascii="Century Gothic" w:hAnsi="Century Gothic"/>
        </w:rPr>
        <w:t>____________________________</w:t>
      </w:r>
      <w:r>
        <w:rPr>
          <w:rFonts w:ascii="Century Gothic" w:hAnsi="Century Gothic"/>
        </w:rPr>
        <w:t>___________________</w:t>
      </w:r>
    </w:p>
    <w:p w14:paraId="0CC76924" w14:textId="77777777" w:rsidR="0012193C" w:rsidRDefault="0012193C" w:rsidP="007D438E">
      <w:pPr>
        <w:pStyle w:val="BodyText"/>
        <w:ind w:right="-234"/>
        <w:jc w:val="both"/>
        <w:rPr>
          <w:rFonts w:ascii="Century Gothic" w:hAnsi="Century Gothic"/>
        </w:rPr>
      </w:pPr>
    </w:p>
    <w:p w14:paraId="59195455" w14:textId="77777777" w:rsidR="00DF16E0" w:rsidRDefault="00BB2873" w:rsidP="007D438E">
      <w:pPr>
        <w:pStyle w:val="BodyText"/>
        <w:ind w:right="-234"/>
        <w:jc w:val="both"/>
        <w:rPr>
          <w:rFonts w:ascii="Century Gothic" w:hAnsi="Century Gothic"/>
          <w:b/>
        </w:rPr>
      </w:pPr>
      <w:r w:rsidRPr="00C360BC">
        <w:rPr>
          <w:rFonts w:ascii="Century Gothic" w:hAnsi="Century Gothic"/>
          <w:b/>
        </w:rPr>
        <w:t>OBS: Ao escrever suas respostas, limite-se às linhas.</w:t>
      </w:r>
    </w:p>
    <w:p w14:paraId="3BC51AF1" w14:textId="77777777" w:rsidR="00DF16E0" w:rsidRPr="00DF16E0" w:rsidRDefault="00DF16E0" w:rsidP="00DF16E0">
      <w:pPr>
        <w:spacing w:before="120"/>
        <w:jc w:val="left"/>
        <w:rPr>
          <w:color w:val="auto"/>
          <w:sz w:val="20"/>
          <w:lang w:val="pt-BR"/>
        </w:rPr>
      </w:pPr>
    </w:p>
    <w:p w14:paraId="13A77621" w14:textId="77777777" w:rsidR="00DF16E0" w:rsidRPr="00446207" w:rsidRDefault="00101027" w:rsidP="00DF16E0">
      <w:pPr>
        <w:pStyle w:val="ListParagraph"/>
        <w:numPr>
          <w:ilvl w:val="0"/>
          <w:numId w:val="15"/>
        </w:numPr>
        <w:spacing w:before="120"/>
        <w:jc w:val="left"/>
        <w:rPr>
          <w:rFonts w:ascii="Book Antiqua" w:hAnsi="Book Antiqua"/>
          <w:color w:val="auto"/>
          <w:sz w:val="22"/>
          <w:lang w:val="pt-BR"/>
        </w:rPr>
      </w:pPr>
      <w:r>
        <w:rPr>
          <w:rFonts w:ascii="Book Antiqua" w:hAnsi="Book Antiqua"/>
          <w:color w:val="auto"/>
          <w:sz w:val="22"/>
          <w:lang w:val="pt-BR"/>
        </w:rPr>
        <w:t>Definições e competição:</w:t>
      </w:r>
    </w:p>
    <w:p w14:paraId="1A6B9D04" w14:textId="77777777" w:rsidR="00DF16E0" w:rsidRPr="00446207" w:rsidRDefault="00101027" w:rsidP="00DF16E0">
      <w:pPr>
        <w:pStyle w:val="ListParagraph"/>
        <w:numPr>
          <w:ilvl w:val="1"/>
          <w:numId w:val="15"/>
        </w:numPr>
        <w:spacing w:before="120"/>
        <w:jc w:val="left"/>
        <w:rPr>
          <w:rFonts w:ascii="Book Antiqua" w:hAnsi="Book Antiqua"/>
          <w:color w:val="auto"/>
          <w:sz w:val="22"/>
          <w:lang w:val="pt-BR"/>
        </w:rPr>
      </w:pPr>
      <w:r>
        <w:rPr>
          <w:rFonts w:ascii="Book Antiqua" w:hAnsi="Book Antiqua"/>
          <w:color w:val="auto"/>
          <w:sz w:val="22"/>
          <w:lang w:val="pt-BR"/>
        </w:rPr>
        <w:t>O que é uma comunidade ecológica?</w:t>
      </w:r>
    </w:p>
    <w:p w14:paraId="2D7371CE" w14:textId="77777777" w:rsidR="00DF16E0" w:rsidRPr="00DF16E0" w:rsidRDefault="00DF16E0" w:rsidP="00DF16E0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4912241D" w14:textId="77777777" w:rsidR="00FE3272" w:rsidRPr="00DF16E0" w:rsidRDefault="00FE3272" w:rsidP="00FE3272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580044BA" w14:textId="77777777" w:rsidR="00FE3272" w:rsidRPr="00DF16E0" w:rsidRDefault="00FE3272" w:rsidP="00FE3272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2CB79A12" w14:textId="77777777" w:rsidR="00B05078" w:rsidRPr="00BD259B" w:rsidRDefault="00DF16E0" w:rsidP="00DF16E0">
      <w:pPr>
        <w:spacing w:before="120"/>
        <w:ind w:left="360"/>
        <w:jc w:val="left"/>
        <w:rPr>
          <w:color w:val="auto"/>
          <w:sz w:val="20"/>
        </w:rPr>
      </w:pPr>
      <w:r w:rsidRPr="00BD259B">
        <w:rPr>
          <w:color w:val="auto"/>
          <w:sz w:val="20"/>
        </w:rPr>
        <w:t>____________________________________________________________________________________________</w:t>
      </w:r>
    </w:p>
    <w:p w14:paraId="1A9E64AE" w14:textId="715399F4" w:rsidR="00B05078" w:rsidRPr="00BD259B" w:rsidRDefault="00D70AA7" w:rsidP="00A72108">
      <w:pPr>
        <w:pStyle w:val="ListParagraph"/>
        <w:numPr>
          <w:ilvl w:val="1"/>
          <w:numId w:val="15"/>
        </w:numPr>
        <w:spacing w:before="120"/>
        <w:jc w:val="both"/>
        <w:rPr>
          <w:rFonts w:ascii="Book Antiqua" w:hAnsi="Book Antiqua"/>
          <w:color w:val="auto"/>
          <w:sz w:val="22"/>
          <w:lang w:val="pt-BR"/>
        </w:rPr>
      </w:pPr>
      <w:r>
        <w:rPr>
          <w:rFonts w:ascii="Book Antiqua" w:hAnsi="Book Antiqua"/>
          <w:color w:val="auto"/>
          <w:sz w:val="22"/>
          <w:lang w:val="pt-BR"/>
        </w:rPr>
        <w:t>Predadores são responsáveis por aumentar a taxa de mortalidade de suas presas. Porém, a</w:t>
      </w:r>
      <w:r w:rsidR="00BD259B" w:rsidRPr="00BD259B">
        <w:rPr>
          <w:rFonts w:ascii="Book Antiqua" w:hAnsi="Book Antiqua"/>
          <w:color w:val="auto"/>
          <w:sz w:val="22"/>
          <w:lang w:val="pt-BR"/>
        </w:rPr>
        <w:t xml:space="preserve"> extinção local de predadores, em muitos casos, leva a redução da diversidade das potenciais presas desses predadores. Elabore uma hipótese que explique ess</w:t>
      </w:r>
      <w:r>
        <w:rPr>
          <w:rFonts w:ascii="Book Antiqua" w:hAnsi="Book Antiqua"/>
          <w:color w:val="auto"/>
          <w:sz w:val="22"/>
          <w:lang w:val="pt-BR"/>
        </w:rPr>
        <w:t>a</w:t>
      </w:r>
      <w:r w:rsidR="00BD259B" w:rsidRPr="00BD259B">
        <w:rPr>
          <w:rFonts w:ascii="Book Antiqua" w:hAnsi="Book Antiqua"/>
          <w:color w:val="auto"/>
          <w:sz w:val="22"/>
          <w:lang w:val="pt-BR"/>
        </w:rPr>
        <w:t xml:space="preserve"> aparente </w:t>
      </w:r>
      <w:r>
        <w:rPr>
          <w:rFonts w:ascii="Book Antiqua" w:hAnsi="Book Antiqua"/>
          <w:color w:val="auto"/>
          <w:sz w:val="22"/>
          <w:lang w:val="pt-BR"/>
        </w:rPr>
        <w:t>contradição</w:t>
      </w:r>
      <w:r w:rsidR="00BD259B" w:rsidRPr="00BD259B">
        <w:rPr>
          <w:rFonts w:ascii="Book Antiqua" w:hAnsi="Book Antiqua"/>
          <w:color w:val="auto"/>
          <w:sz w:val="22"/>
          <w:lang w:val="pt-BR"/>
        </w:rPr>
        <w:t>.</w:t>
      </w:r>
    </w:p>
    <w:p w14:paraId="49892D45" w14:textId="77777777" w:rsidR="00B05078" w:rsidRPr="00DF16E0" w:rsidRDefault="00B05078" w:rsidP="00B05078">
      <w:pPr>
        <w:spacing w:before="120"/>
        <w:ind w:left="360"/>
        <w:jc w:val="left"/>
        <w:rPr>
          <w:color w:val="auto"/>
          <w:sz w:val="20"/>
        </w:rPr>
      </w:pPr>
      <w:r w:rsidRPr="00BD259B">
        <w:rPr>
          <w:color w:val="auto"/>
          <w:sz w:val="20"/>
        </w:rPr>
        <w:t>____________________________________________________________________________________________</w:t>
      </w:r>
    </w:p>
    <w:p w14:paraId="2E9A838A" w14:textId="77777777" w:rsidR="00B05078" w:rsidRPr="00DF16E0" w:rsidRDefault="00B05078" w:rsidP="00B05078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78B505F1" w14:textId="77777777" w:rsidR="00B05078" w:rsidRPr="00DF16E0" w:rsidRDefault="00B05078" w:rsidP="00B05078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53B1F353" w14:textId="77777777" w:rsidR="00B05078" w:rsidRPr="00DF16E0" w:rsidRDefault="00B05078" w:rsidP="00B05078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6CD08BE5" w14:textId="77777777" w:rsidR="00B05078" w:rsidRPr="00DF16E0" w:rsidRDefault="00B05078" w:rsidP="00B05078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1793BABE" w14:textId="77777777" w:rsidR="00B05078" w:rsidRPr="00DF16E0" w:rsidRDefault="00B05078" w:rsidP="00B05078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196FC9E4" w14:textId="77777777" w:rsidR="00B05078" w:rsidRPr="00DF16E0" w:rsidRDefault="00B05078" w:rsidP="00B05078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70A0F283" w14:textId="77777777" w:rsidR="00B05078" w:rsidRPr="00DF16E0" w:rsidRDefault="00B05078" w:rsidP="00B05078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69847EC1" w14:textId="77777777" w:rsidR="00DF16E0" w:rsidRPr="00B05078" w:rsidRDefault="00B05078" w:rsidP="00B05078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1AFF9300" w14:textId="77777777" w:rsidR="00307FE2" w:rsidRPr="007E6984" w:rsidRDefault="00307FE2" w:rsidP="007E6984">
      <w:pPr>
        <w:pStyle w:val="Title"/>
        <w:ind w:left="180" w:hanging="180"/>
        <w:rPr>
          <w:rFonts w:ascii="Century Gothic" w:hAnsi="Century Gothic"/>
        </w:rPr>
      </w:pPr>
    </w:p>
    <w:p w14:paraId="48F714A5" w14:textId="69EBDF48" w:rsidR="00CA70BE" w:rsidRPr="000D045B" w:rsidRDefault="000D045B" w:rsidP="005402CB">
      <w:pPr>
        <w:pStyle w:val="ListParagraph"/>
        <w:numPr>
          <w:ilvl w:val="0"/>
          <w:numId w:val="15"/>
        </w:numPr>
        <w:spacing w:before="120"/>
        <w:jc w:val="both"/>
        <w:rPr>
          <w:rFonts w:ascii="Book Antiqua" w:hAnsi="Book Antiqua"/>
          <w:color w:val="auto"/>
          <w:sz w:val="22"/>
          <w:lang w:val="pt-BR"/>
        </w:rPr>
      </w:pPr>
      <w:r w:rsidRPr="000D045B">
        <w:rPr>
          <w:rFonts w:ascii="Book Antiqua" w:hAnsi="Book Antiqua"/>
          <w:color w:val="auto"/>
          <w:sz w:val="22"/>
          <w:lang w:val="pt-BR"/>
        </w:rPr>
        <w:t xml:space="preserve">Padrões de distribuição de traços fenotípicos em espécies em uma comunidade podem informar sobre processos moldando a diversidade. </w:t>
      </w:r>
      <w:r w:rsidR="005402CB">
        <w:rPr>
          <w:rFonts w:ascii="Book Antiqua" w:hAnsi="Book Antiqua"/>
          <w:color w:val="auto"/>
          <w:sz w:val="22"/>
          <w:lang w:val="pt-BR"/>
        </w:rPr>
        <w:t xml:space="preserve">Em uma comunidade fictícia há uma grande diferença nos traços fenotípicos de espécies granívoras, isto é, predadoras de sementes. Sabendo que não há variação espacial ou temporal nas características abióticas e de vegetação da comunidade  em questão, formule uma hipótese que explique o porquê das espécies granívoras </w:t>
      </w:r>
      <w:r w:rsidR="00B15D8B">
        <w:rPr>
          <w:rFonts w:ascii="Book Antiqua" w:hAnsi="Book Antiqua"/>
          <w:color w:val="auto"/>
          <w:sz w:val="22"/>
          <w:lang w:val="pt-BR"/>
        </w:rPr>
        <w:t>apresentarem diferenças</w:t>
      </w:r>
      <w:r w:rsidR="005402CB">
        <w:rPr>
          <w:rFonts w:ascii="Book Antiqua" w:hAnsi="Book Antiqua"/>
          <w:color w:val="auto"/>
          <w:sz w:val="22"/>
          <w:lang w:val="pt-BR"/>
        </w:rPr>
        <w:t xml:space="preserve"> em seus traços fenotípicos.</w:t>
      </w:r>
    </w:p>
    <w:p w14:paraId="43D3D196" w14:textId="17211DA3" w:rsidR="00C36BED" w:rsidRPr="000D045B" w:rsidRDefault="00CA70BE" w:rsidP="00CA70BE">
      <w:pPr>
        <w:spacing w:before="120"/>
        <w:ind w:left="360"/>
        <w:jc w:val="left"/>
        <w:rPr>
          <w:color w:val="auto"/>
          <w:sz w:val="20"/>
        </w:rPr>
      </w:pPr>
      <w:r w:rsidRPr="000D045B">
        <w:rPr>
          <w:color w:val="auto"/>
          <w:sz w:val="20"/>
        </w:rPr>
        <w:t>__</w:t>
      </w:r>
      <w:r w:rsidR="00C36BED" w:rsidRPr="000D045B">
        <w:rPr>
          <w:color w:val="auto"/>
          <w:sz w:val="20"/>
        </w:rPr>
        <w:t>_________________________________________________________</w:t>
      </w:r>
      <w:r w:rsidRPr="000D045B">
        <w:rPr>
          <w:color w:val="auto"/>
          <w:sz w:val="20"/>
        </w:rPr>
        <w:t>______________________________</w:t>
      </w:r>
      <w:r w:rsidR="00C36BED" w:rsidRPr="000D045B">
        <w:rPr>
          <w:color w:val="auto"/>
          <w:sz w:val="20"/>
        </w:rPr>
        <w:t>___</w:t>
      </w:r>
    </w:p>
    <w:p w14:paraId="301C471B" w14:textId="77777777" w:rsidR="00C36BED" w:rsidRPr="00307FE2" w:rsidRDefault="00C36BED" w:rsidP="00C36BED">
      <w:pPr>
        <w:spacing w:before="120"/>
        <w:ind w:left="360"/>
        <w:jc w:val="left"/>
        <w:rPr>
          <w:color w:val="auto"/>
          <w:sz w:val="20"/>
        </w:rPr>
      </w:pPr>
      <w:r w:rsidRPr="000D045B">
        <w:rPr>
          <w:color w:val="auto"/>
          <w:sz w:val="20"/>
        </w:rPr>
        <w:t>____________________________________________________________________________________________</w:t>
      </w:r>
    </w:p>
    <w:p w14:paraId="47E09898" w14:textId="77777777" w:rsidR="00C36BED" w:rsidRPr="00307FE2" w:rsidRDefault="00C36BED" w:rsidP="00C36BED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0E4AEB7E" w14:textId="77777777" w:rsidR="00C36BED" w:rsidRPr="00307FE2" w:rsidRDefault="00C36BED" w:rsidP="00C36BED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6B39064E" w14:textId="77777777" w:rsidR="00C36BED" w:rsidRPr="00307FE2" w:rsidRDefault="00C36BED" w:rsidP="00C36BED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05B3CDC2" w14:textId="77777777" w:rsidR="00C36BED" w:rsidRPr="00307FE2" w:rsidRDefault="00C36BED" w:rsidP="00C36BED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5DE942D9" w14:textId="77777777" w:rsidR="00307FE2" w:rsidRPr="00307FE2" w:rsidRDefault="00307FE2" w:rsidP="00262BBD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58B66196" w14:textId="77777777" w:rsidR="00307FE2" w:rsidRPr="00307FE2" w:rsidRDefault="00307FE2" w:rsidP="00307FE2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67CAA0C4" w14:textId="77777777" w:rsidR="00DF16E0" w:rsidRPr="00262BBD" w:rsidRDefault="00307FE2" w:rsidP="00262BBD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lastRenderedPageBreak/>
        <w:t>_________________________________________________________________________________________</w:t>
      </w:r>
      <w:r w:rsidR="00262BBD">
        <w:rPr>
          <w:color w:val="auto"/>
          <w:sz w:val="20"/>
        </w:rPr>
        <w:t>___</w:t>
      </w:r>
    </w:p>
    <w:p w14:paraId="35409F17" w14:textId="77777777" w:rsidR="00307FE2" w:rsidRPr="00307FE2" w:rsidRDefault="00307FE2" w:rsidP="00307FE2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0B240409" w14:textId="77777777" w:rsidR="00307FE2" w:rsidRPr="00307FE2" w:rsidRDefault="00307FE2" w:rsidP="00307FE2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7FBB761A" w14:textId="77777777" w:rsidR="00307FE2" w:rsidRPr="00307FE2" w:rsidRDefault="00307FE2" w:rsidP="00307FE2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4302E88C" w14:textId="038DE354" w:rsidR="00E34BE2" w:rsidRPr="00E34BE2" w:rsidRDefault="00E34BE2" w:rsidP="00E34BE2">
      <w:pPr>
        <w:spacing w:before="120"/>
        <w:jc w:val="left"/>
        <w:rPr>
          <w:color w:val="auto"/>
          <w:sz w:val="20"/>
        </w:rPr>
      </w:pPr>
      <w:r>
        <w:rPr>
          <w:color w:val="auto"/>
          <w:sz w:val="20"/>
        </w:rPr>
        <w:t xml:space="preserve">      </w:t>
      </w:r>
      <w:r w:rsidRPr="00E34BE2">
        <w:rPr>
          <w:color w:val="auto"/>
          <w:sz w:val="20"/>
        </w:rPr>
        <w:t>____________________________________________________________________________________________</w:t>
      </w:r>
    </w:p>
    <w:p w14:paraId="61A025C3" w14:textId="77777777" w:rsidR="00E34BE2" w:rsidRPr="00E34BE2" w:rsidRDefault="00E34BE2" w:rsidP="00E34BE2">
      <w:pPr>
        <w:spacing w:before="120"/>
        <w:ind w:left="360"/>
        <w:jc w:val="left"/>
        <w:rPr>
          <w:color w:val="auto"/>
          <w:sz w:val="20"/>
        </w:rPr>
      </w:pPr>
      <w:r w:rsidRPr="00E34BE2">
        <w:rPr>
          <w:color w:val="auto"/>
          <w:sz w:val="20"/>
        </w:rPr>
        <w:t>____________________________________________________________________________________________</w:t>
      </w:r>
    </w:p>
    <w:p w14:paraId="57D5A10D" w14:textId="77777777" w:rsidR="00E34BE2" w:rsidRPr="00E34BE2" w:rsidRDefault="00E34BE2" w:rsidP="00E34BE2">
      <w:pPr>
        <w:spacing w:before="120"/>
        <w:ind w:left="360"/>
        <w:jc w:val="left"/>
        <w:rPr>
          <w:color w:val="auto"/>
          <w:sz w:val="20"/>
        </w:rPr>
      </w:pPr>
      <w:r w:rsidRPr="00E34BE2">
        <w:rPr>
          <w:color w:val="auto"/>
          <w:sz w:val="20"/>
        </w:rPr>
        <w:t>____________________________________________________________________________________________</w:t>
      </w:r>
    </w:p>
    <w:p w14:paraId="18EC7149" w14:textId="34C81E77" w:rsidR="00725AE6" w:rsidRPr="00725AE6" w:rsidRDefault="00725AE6" w:rsidP="00725AE6">
      <w:pPr>
        <w:pStyle w:val="ListParagraph"/>
        <w:numPr>
          <w:ilvl w:val="0"/>
          <w:numId w:val="15"/>
        </w:numPr>
        <w:spacing w:before="120"/>
        <w:jc w:val="both"/>
        <w:rPr>
          <w:rFonts w:ascii="Book Antiqua" w:hAnsi="Book Antiqua"/>
          <w:color w:val="000000"/>
          <w:sz w:val="22"/>
          <w:szCs w:val="22"/>
          <w:lang w:val="pt-BR"/>
        </w:rPr>
      </w:pPr>
      <w:r w:rsidRPr="00725AE6">
        <w:rPr>
          <w:rFonts w:ascii="Book Antiqua" w:hAnsi="Book Antiqua"/>
          <w:color w:val="000000"/>
          <w:sz w:val="22"/>
          <w:szCs w:val="22"/>
          <w:lang w:val="pt-BR"/>
        </w:rPr>
        <w:t>Certos camarões e peixes (limpadores) consomem parasitas de indivíduos de diferentes espécies de peixes (clientes) em recifes de coral, reduzindo o número de parasitas por clientes (Fig. A). As implicações do mutualismo entre clientes e limpadores para a diversidade de espécies de clientes foram exploradas por meio da remoção experimental dos limpadores (Fig. B).  Com base no que você aprendeu nas aulas sobre parasitismo</w:t>
      </w:r>
      <w:r w:rsidR="00024A18">
        <w:rPr>
          <w:rFonts w:ascii="Book Antiqua" w:hAnsi="Book Antiqua"/>
          <w:color w:val="000000"/>
          <w:sz w:val="22"/>
          <w:szCs w:val="22"/>
          <w:lang w:val="pt-BR"/>
        </w:rPr>
        <w:t>, mutualismo</w:t>
      </w:r>
      <w:r w:rsidRPr="00725AE6">
        <w:rPr>
          <w:rFonts w:ascii="Book Antiqua" w:hAnsi="Book Antiqua"/>
          <w:color w:val="000000"/>
          <w:sz w:val="22"/>
          <w:szCs w:val="22"/>
          <w:lang w:val="pt-BR"/>
        </w:rPr>
        <w:t xml:space="preserve"> e sobre teias tróficas proponha uma hipótese que explique o padrão observado na Figura B.</w:t>
      </w:r>
    </w:p>
    <w:p w14:paraId="41C2B81D" w14:textId="6A386959" w:rsidR="00725AE6" w:rsidRDefault="00725AE6" w:rsidP="00725AE6">
      <w:r>
        <w:rPr>
          <w:noProof/>
        </w:rPr>
        <w:drawing>
          <wp:inline distT="0" distB="0" distL="0" distR="0" wp14:anchorId="757909AF" wp14:editId="0FF5F804">
            <wp:extent cx="2635250" cy="1816100"/>
            <wp:effectExtent l="0" t="0" r="635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757A95" wp14:editId="22D9E931">
            <wp:extent cx="2660650" cy="1822450"/>
            <wp:effectExtent l="0" t="0" r="635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E0C05" w14:textId="1E615109" w:rsidR="00725AE6" w:rsidRPr="00725AE6" w:rsidRDefault="00725AE6" w:rsidP="00725AE6">
      <w:pPr>
        <w:spacing w:before="120"/>
        <w:ind w:left="360"/>
        <w:jc w:val="both"/>
        <w:rPr>
          <w:rFonts w:ascii="Book Antiqua" w:hAnsi="Book Antiqua"/>
          <w:color w:val="auto"/>
          <w:sz w:val="22"/>
          <w:szCs w:val="22"/>
          <w:lang w:val="pt-BR"/>
        </w:rPr>
      </w:pPr>
      <w:r w:rsidRPr="00725AE6">
        <w:rPr>
          <w:rFonts w:ascii="Book Antiqua" w:hAnsi="Book Antiqua"/>
          <w:color w:val="auto"/>
          <w:sz w:val="22"/>
          <w:szCs w:val="22"/>
          <w:lang w:val="pt-BR"/>
        </w:rPr>
        <w:t>Figura: (A) Número médio de parasitas por indivíduo de peixe cliente em recifes</w:t>
      </w:r>
      <w:r w:rsidR="00540B31">
        <w:rPr>
          <w:rFonts w:ascii="Book Antiqua" w:hAnsi="Book Antiqua"/>
          <w:color w:val="auto"/>
          <w:sz w:val="22"/>
          <w:szCs w:val="22"/>
          <w:lang w:val="pt-BR"/>
        </w:rPr>
        <w:t xml:space="preserve"> </w:t>
      </w:r>
      <w:r w:rsidRPr="00725AE6">
        <w:rPr>
          <w:rFonts w:ascii="Book Antiqua" w:hAnsi="Book Antiqua"/>
          <w:color w:val="auto"/>
          <w:sz w:val="22"/>
          <w:szCs w:val="22"/>
          <w:lang w:val="pt-BR"/>
        </w:rPr>
        <w:t xml:space="preserve">e (B) </w:t>
      </w:r>
      <w:r w:rsidRPr="0044108F">
        <w:rPr>
          <w:rFonts w:ascii="Book Antiqua" w:hAnsi="Book Antiqua"/>
          <w:color w:val="auto"/>
          <w:sz w:val="22"/>
          <w:szCs w:val="22"/>
          <w:lang w:val="pt-BR"/>
        </w:rPr>
        <w:t>mudança percentual na diversidade de espécies de clientes em recifes</w:t>
      </w:r>
      <w:r w:rsidR="00540B31">
        <w:rPr>
          <w:rFonts w:ascii="Book Antiqua" w:hAnsi="Book Antiqua"/>
          <w:color w:val="auto"/>
          <w:sz w:val="22"/>
          <w:szCs w:val="22"/>
          <w:lang w:val="pt-BR"/>
        </w:rPr>
        <w:t>. Recifes</w:t>
      </w:r>
      <w:r w:rsidRPr="0044108F">
        <w:rPr>
          <w:rFonts w:ascii="Book Antiqua" w:hAnsi="Book Antiqua"/>
          <w:color w:val="auto"/>
          <w:sz w:val="22"/>
          <w:szCs w:val="22"/>
          <w:lang w:val="pt-BR"/>
        </w:rPr>
        <w:t xml:space="preserve"> com o limpadores</w:t>
      </w:r>
      <w:r w:rsidRPr="0044108F">
        <w:rPr>
          <w:rFonts w:ascii="Book Antiqua" w:hAnsi="Book Antiqua"/>
          <w:i/>
          <w:color w:val="auto"/>
          <w:sz w:val="22"/>
          <w:szCs w:val="22"/>
          <w:lang w:val="pt-BR"/>
        </w:rPr>
        <w:t xml:space="preserve"> </w:t>
      </w:r>
      <w:r w:rsidR="00540B31">
        <w:rPr>
          <w:rFonts w:ascii="Book Antiqua" w:hAnsi="Book Antiqua"/>
          <w:color w:val="auto"/>
          <w:sz w:val="22"/>
          <w:szCs w:val="22"/>
          <w:lang w:val="pt-BR"/>
        </w:rPr>
        <w:t xml:space="preserve">representados por colunas brancas </w:t>
      </w:r>
      <w:r w:rsidRPr="0044108F">
        <w:rPr>
          <w:rFonts w:ascii="Book Antiqua" w:hAnsi="Book Antiqua"/>
          <w:color w:val="auto"/>
          <w:sz w:val="22"/>
          <w:szCs w:val="22"/>
          <w:lang w:val="pt-BR"/>
        </w:rPr>
        <w:t>e recifes nos quais os limpadores foram removidos ex</w:t>
      </w:r>
      <w:r w:rsidR="00540B31">
        <w:rPr>
          <w:rFonts w:ascii="Book Antiqua" w:hAnsi="Book Antiqua"/>
          <w:color w:val="auto"/>
          <w:sz w:val="22"/>
          <w:szCs w:val="22"/>
          <w:lang w:val="pt-BR"/>
        </w:rPr>
        <w:t>perimentalmente representados por colunas pretas</w:t>
      </w:r>
      <w:r w:rsidRPr="0044108F">
        <w:rPr>
          <w:rFonts w:ascii="Book Antiqua" w:hAnsi="Book Antiqua"/>
          <w:color w:val="auto"/>
          <w:sz w:val="22"/>
          <w:szCs w:val="22"/>
          <w:lang w:val="pt-BR"/>
        </w:rPr>
        <w:t>.</w:t>
      </w:r>
    </w:p>
    <w:p w14:paraId="6DE0922D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5B54C5B4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5E315FE2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2738449C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34ACD08A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64C91CFD" w14:textId="77777777" w:rsidR="001600EC" w:rsidRPr="00307FE2" w:rsidRDefault="001600EC" w:rsidP="001600EC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126A1478" w14:textId="77777777" w:rsidR="001600EC" w:rsidRPr="00307FE2" w:rsidRDefault="001600EC" w:rsidP="001600EC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0A9FEB0E" w14:textId="77777777" w:rsidR="001600EC" w:rsidRPr="00307FE2" w:rsidRDefault="001600EC" w:rsidP="001600EC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3409390D" w14:textId="77777777" w:rsidR="001600EC" w:rsidRPr="00307FE2" w:rsidRDefault="001600EC" w:rsidP="001600EC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60DE6DB4" w14:textId="77777777" w:rsidR="001600EC" w:rsidRPr="00307FE2" w:rsidRDefault="001600EC" w:rsidP="001600EC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50238541" w14:textId="77777777" w:rsidR="001600EC" w:rsidRPr="00307FE2" w:rsidRDefault="001600EC" w:rsidP="001600EC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599E148D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208744FC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006E3046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60D2B6EE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bookmarkStart w:id="0" w:name="_GoBack"/>
      <w:bookmarkEnd w:id="0"/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46458EF5" w14:textId="798F55D7" w:rsidR="000C71CB" w:rsidRPr="00E50AEB" w:rsidRDefault="00540B31" w:rsidP="000C71CB">
      <w:pPr>
        <w:pStyle w:val="ListParagraph"/>
        <w:numPr>
          <w:ilvl w:val="0"/>
          <w:numId w:val="15"/>
        </w:numPr>
        <w:spacing w:before="120"/>
        <w:ind w:left="360"/>
        <w:jc w:val="both"/>
        <w:rPr>
          <w:color w:val="auto"/>
          <w:sz w:val="20"/>
        </w:rPr>
      </w:pPr>
      <w:r>
        <w:rPr>
          <w:rFonts w:ascii="Book Antiqua" w:hAnsi="Book Antiqua"/>
          <w:color w:val="000000"/>
          <w:sz w:val="22"/>
          <w:szCs w:val="22"/>
          <w:lang w:val="pt-BR"/>
        </w:rPr>
        <w:lastRenderedPageBreak/>
        <w:t xml:space="preserve">No início do século XX o lobo-marsupial, </w:t>
      </w:r>
      <w:proofErr w:type="spellStart"/>
      <w:r w:rsidRPr="00343545">
        <w:rPr>
          <w:rFonts w:ascii="Book Antiqua" w:hAnsi="Book Antiqua"/>
          <w:i/>
          <w:color w:val="000000"/>
          <w:sz w:val="22"/>
          <w:szCs w:val="22"/>
          <w:lang w:val="pt-BR"/>
        </w:rPr>
        <w:t>Thylacinus</w:t>
      </w:r>
      <w:proofErr w:type="spellEnd"/>
      <w:r w:rsidRPr="00343545">
        <w:rPr>
          <w:rFonts w:ascii="Book Antiqua" w:hAnsi="Book Antiqua"/>
          <w:i/>
          <w:color w:val="000000"/>
          <w:sz w:val="22"/>
          <w:szCs w:val="22"/>
          <w:lang w:val="pt-BR"/>
        </w:rPr>
        <w:t xml:space="preserve"> </w:t>
      </w:r>
      <w:proofErr w:type="spellStart"/>
      <w:r w:rsidRPr="00343545">
        <w:rPr>
          <w:rFonts w:ascii="Book Antiqua" w:hAnsi="Book Antiqua"/>
          <w:i/>
          <w:color w:val="000000"/>
          <w:sz w:val="22"/>
          <w:szCs w:val="22"/>
          <w:lang w:val="pt-BR"/>
        </w:rPr>
        <w:t>cynocephalus</w:t>
      </w:r>
      <w:proofErr w:type="spellEnd"/>
      <w:r>
        <w:rPr>
          <w:rFonts w:ascii="Book Antiqua" w:hAnsi="Book Antiqua"/>
          <w:color w:val="000000"/>
          <w:sz w:val="22"/>
          <w:szCs w:val="22"/>
          <w:lang w:val="pt-BR"/>
        </w:rPr>
        <w:t xml:space="preserve">, foi exterminado da ilha da Tasmânia. Este marsupial era o principal predador da ilha, consumindo diversas espécies de mamíferos. Elabore uma hipótese que prediga como a diversidade das presas de  </w:t>
      </w:r>
      <w:r w:rsidRPr="00343545">
        <w:rPr>
          <w:rFonts w:ascii="Book Antiqua" w:hAnsi="Book Antiqua"/>
          <w:i/>
          <w:color w:val="000000"/>
          <w:sz w:val="22"/>
          <w:szCs w:val="22"/>
          <w:lang w:val="pt-BR"/>
        </w:rPr>
        <w:t>T</w:t>
      </w:r>
      <w:r>
        <w:rPr>
          <w:rFonts w:ascii="Book Antiqua" w:hAnsi="Book Antiqua"/>
          <w:i/>
          <w:color w:val="000000"/>
          <w:sz w:val="22"/>
          <w:szCs w:val="22"/>
          <w:lang w:val="pt-BR"/>
        </w:rPr>
        <w:t>.</w:t>
      </w:r>
      <w:r w:rsidRPr="00343545">
        <w:rPr>
          <w:rFonts w:ascii="Book Antiqua" w:hAnsi="Book Antiqua"/>
          <w:i/>
          <w:color w:val="000000"/>
          <w:sz w:val="22"/>
          <w:szCs w:val="22"/>
          <w:lang w:val="pt-BR"/>
        </w:rPr>
        <w:t xml:space="preserve"> </w:t>
      </w:r>
      <w:proofErr w:type="spellStart"/>
      <w:r w:rsidRPr="00343545">
        <w:rPr>
          <w:rFonts w:ascii="Book Antiqua" w:hAnsi="Book Antiqua"/>
          <w:i/>
          <w:color w:val="000000"/>
          <w:sz w:val="22"/>
          <w:szCs w:val="22"/>
          <w:lang w:val="pt-BR"/>
        </w:rPr>
        <w:t>cynocephalus</w:t>
      </w:r>
      <w:proofErr w:type="spellEnd"/>
      <w:r>
        <w:rPr>
          <w:rFonts w:ascii="Book Antiqua" w:hAnsi="Book Antiqua"/>
          <w:color w:val="000000"/>
          <w:sz w:val="22"/>
          <w:szCs w:val="22"/>
          <w:lang w:val="pt-BR"/>
        </w:rPr>
        <w:t xml:space="preserve">  </w:t>
      </w:r>
      <w:r w:rsidRPr="00531BA7">
        <w:rPr>
          <w:rFonts w:ascii="Book Antiqua" w:hAnsi="Book Antiqua"/>
          <w:color w:val="000000"/>
          <w:sz w:val="22"/>
          <w:szCs w:val="22"/>
          <w:lang w:val="pt-BR"/>
        </w:rPr>
        <w:t xml:space="preserve">  </w:t>
      </w:r>
      <w:r>
        <w:rPr>
          <w:rFonts w:ascii="Book Antiqua" w:hAnsi="Book Antiqua"/>
          <w:color w:val="000000"/>
          <w:sz w:val="22"/>
          <w:szCs w:val="22"/>
          <w:lang w:val="pt-BR"/>
        </w:rPr>
        <w:t>foi influenciada pela extinção desse predador. Explique uma suposição central de sua hipótese.</w:t>
      </w:r>
    </w:p>
    <w:p w14:paraId="758A31DB" w14:textId="77777777" w:rsidR="000C71CB" w:rsidRPr="00F37B9F" w:rsidRDefault="000C71CB" w:rsidP="000C71CB">
      <w:pPr>
        <w:pStyle w:val="ListParagraph"/>
        <w:spacing w:before="120"/>
        <w:ind w:left="360"/>
        <w:jc w:val="both"/>
        <w:rPr>
          <w:color w:val="auto"/>
          <w:sz w:val="20"/>
        </w:rPr>
      </w:pPr>
      <w:r w:rsidRPr="00F37B9F">
        <w:rPr>
          <w:color w:val="auto"/>
          <w:sz w:val="20"/>
        </w:rPr>
        <w:t>____________________________________________________________________________________________</w:t>
      </w:r>
    </w:p>
    <w:p w14:paraId="51A78B21" w14:textId="77777777" w:rsidR="000C71CB" w:rsidRPr="00DF16E0" w:rsidRDefault="000C71CB" w:rsidP="000C71CB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23915279" w14:textId="77777777" w:rsidR="000C71CB" w:rsidRDefault="000C71CB" w:rsidP="000C71CB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1915AB80" w14:textId="77777777" w:rsidR="000C71CB" w:rsidRPr="00DF16E0" w:rsidRDefault="000C71CB" w:rsidP="000C71CB">
      <w:pPr>
        <w:spacing w:before="120"/>
        <w:jc w:val="left"/>
        <w:rPr>
          <w:color w:val="auto"/>
          <w:sz w:val="20"/>
        </w:rPr>
      </w:pPr>
      <w:r>
        <w:rPr>
          <w:color w:val="auto"/>
          <w:sz w:val="20"/>
        </w:rPr>
        <w:t xml:space="preserve">      </w:t>
      </w: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6F61022C" w14:textId="77777777" w:rsidR="000C71CB" w:rsidRPr="00DF16E0" w:rsidRDefault="000C71CB" w:rsidP="000C71CB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779D466B" w14:textId="77777777" w:rsidR="000C71CB" w:rsidRPr="00DF16E0" w:rsidRDefault="000C71CB" w:rsidP="000C71CB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67A38190" w14:textId="77777777" w:rsidR="000C71CB" w:rsidRPr="00DF16E0" w:rsidRDefault="000C71CB" w:rsidP="000C71CB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06AE538C" w14:textId="77777777" w:rsidR="000C71CB" w:rsidRPr="00DF16E0" w:rsidRDefault="000C71CB" w:rsidP="000C71CB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68C7DA5A" w14:textId="77777777" w:rsidR="000C71CB" w:rsidRPr="00DF16E0" w:rsidRDefault="000C71CB" w:rsidP="000C71CB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5610AD40" w14:textId="77777777" w:rsidR="000C71CB" w:rsidRPr="00DF16E0" w:rsidRDefault="000C71CB" w:rsidP="000C71CB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58D34212" w14:textId="77777777" w:rsidR="000C71CB" w:rsidRPr="00DF16E0" w:rsidRDefault="000C71CB" w:rsidP="000C71CB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3B9A93DE" w14:textId="77777777" w:rsidR="000C71CB" w:rsidRPr="00DF16E0" w:rsidRDefault="000C71CB" w:rsidP="000C71CB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3C6DF319" w14:textId="530FC2B2" w:rsidR="000C71CB" w:rsidRPr="00E50AEB" w:rsidRDefault="00540B31" w:rsidP="000C71CB">
      <w:pPr>
        <w:pStyle w:val="ListParagraph"/>
        <w:numPr>
          <w:ilvl w:val="0"/>
          <w:numId w:val="15"/>
        </w:numPr>
        <w:spacing w:before="120"/>
        <w:ind w:left="360"/>
        <w:jc w:val="both"/>
        <w:rPr>
          <w:color w:val="auto"/>
          <w:sz w:val="20"/>
        </w:rPr>
      </w:pPr>
      <w:r>
        <w:rPr>
          <w:rFonts w:ascii="Book Antiqua" w:hAnsi="Book Antiqua"/>
          <w:color w:val="000000"/>
          <w:sz w:val="22"/>
          <w:szCs w:val="22"/>
          <w:lang w:val="pt-BR"/>
        </w:rPr>
        <w:t xml:space="preserve">O predador de topo </w:t>
      </w:r>
      <w:proofErr w:type="spellStart"/>
      <w:r>
        <w:rPr>
          <w:rFonts w:ascii="Book Antiqua" w:hAnsi="Book Antiqua"/>
          <w:i/>
          <w:color w:val="000000"/>
          <w:sz w:val="22"/>
          <w:szCs w:val="22"/>
          <w:lang w:val="pt-BR"/>
        </w:rPr>
        <w:t>Andersonia</w:t>
      </w:r>
      <w:proofErr w:type="spellEnd"/>
      <w:r w:rsidRPr="00E533EB">
        <w:rPr>
          <w:rFonts w:ascii="Book Antiqua" w:hAnsi="Book Antiqua"/>
          <w:i/>
          <w:color w:val="000000"/>
          <w:sz w:val="22"/>
          <w:szCs w:val="22"/>
          <w:lang w:val="pt-BR"/>
        </w:rPr>
        <w:t xml:space="preserve"> </w:t>
      </w:r>
      <w:proofErr w:type="spellStart"/>
      <w:r>
        <w:rPr>
          <w:rFonts w:ascii="Book Antiqua" w:hAnsi="Book Antiqua"/>
          <w:i/>
          <w:color w:val="000000"/>
          <w:sz w:val="22"/>
          <w:szCs w:val="22"/>
          <w:lang w:val="pt-BR"/>
        </w:rPr>
        <w:t>minotaurus</w:t>
      </w:r>
      <w:proofErr w:type="spellEnd"/>
      <w:r>
        <w:rPr>
          <w:rFonts w:ascii="Book Antiqua" w:hAnsi="Book Antiqua"/>
          <w:color w:val="000000"/>
          <w:sz w:val="22"/>
          <w:szCs w:val="22"/>
          <w:lang w:val="pt-BR"/>
        </w:rPr>
        <w:t xml:space="preserve"> invadiu duas comunidades ecológicas, </w:t>
      </w:r>
      <w:r w:rsidRPr="00E533EB">
        <w:rPr>
          <w:rFonts w:ascii="Book Antiqua" w:hAnsi="Book Antiqua"/>
          <w:b/>
          <w:color w:val="000000"/>
          <w:sz w:val="22"/>
          <w:szCs w:val="22"/>
          <w:lang w:val="pt-BR"/>
        </w:rPr>
        <w:t>A</w:t>
      </w:r>
      <w:r>
        <w:rPr>
          <w:rFonts w:ascii="Book Antiqua" w:hAnsi="Book Antiqua"/>
          <w:color w:val="000000"/>
          <w:sz w:val="22"/>
          <w:szCs w:val="22"/>
          <w:lang w:val="pt-BR"/>
        </w:rPr>
        <w:t xml:space="preserve"> e </w:t>
      </w:r>
      <w:r w:rsidRPr="00E533EB">
        <w:rPr>
          <w:rFonts w:ascii="Book Antiqua" w:hAnsi="Book Antiqua"/>
          <w:b/>
          <w:color w:val="000000"/>
          <w:sz w:val="22"/>
          <w:szCs w:val="22"/>
          <w:lang w:val="pt-BR"/>
        </w:rPr>
        <w:t>B</w:t>
      </w:r>
      <w:r>
        <w:rPr>
          <w:rFonts w:ascii="Book Antiqua" w:hAnsi="Book Antiqua"/>
          <w:color w:val="000000"/>
          <w:sz w:val="22"/>
          <w:szCs w:val="22"/>
          <w:lang w:val="pt-BR"/>
        </w:rPr>
        <w:t xml:space="preserve">, que variam apenas em relação a composição de espécies. Na comunidade </w:t>
      </w:r>
      <w:r w:rsidRPr="00E533EB">
        <w:rPr>
          <w:rFonts w:ascii="Book Antiqua" w:hAnsi="Book Antiqua"/>
          <w:b/>
          <w:color w:val="000000"/>
          <w:sz w:val="22"/>
          <w:szCs w:val="22"/>
          <w:lang w:val="pt-BR"/>
        </w:rPr>
        <w:t>A</w:t>
      </w:r>
      <w:r>
        <w:rPr>
          <w:rFonts w:ascii="Book Antiqua" w:hAnsi="Book Antiqua"/>
          <w:color w:val="000000"/>
          <w:sz w:val="22"/>
          <w:szCs w:val="22"/>
          <w:lang w:val="pt-BR"/>
        </w:rPr>
        <w:t xml:space="preserve">, a invasão por </w:t>
      </w:r>
      <w:r>
        <w:rPr>
          <w:rFonts w:ascii="Book Antiqua" w:hAnsi="Book Antiqua"/>
          <w:i/>
          <w:color w:val="000000"/>
          <w:sz w:val="22"/>
          <w:szCs w:val="22"/>
          <w:lang w:val="pt-BR"/>
        </w:rPr>
        <w:t>A.</w:t>
      </w:r>
      <w:r w:rsidRPr="00E533EB">
        <w:rPr>
          <w:rFonts w:ascii="Book Antiqua" w:hAnsi="Book Antiqua"/>
          <w:i/>
          <w:color w:val="000000"/>
          <w:sz w:val="22"/>
          <w:szCs w:val="22"/>
          <w:lang w:val="pt-BR"/>
        </w:rPr>
        <w:t xml:space="preserve"> </w:t>
      </w:r>
      <w:proofErr w:type="spellStart"/>
      <w:r>
        <w:rPr>
          <w:rFonts w:ascii="Book Antiqua" w:hAnsi="Book Antiqua"/>
          <w:i/>
          <w:color w:val="000000"/>
          <w:sz w:val="22"/>
          <w:szCs w:val="22"/>
          <w:lang w:val="pt-BR"/>
        </w:rPr>
        <w:t>minotaurus</w:t>
      </w:r>
      <w:proofErr w:type="spellEnd"/>
      <w:r>
        <w:rPr>
          <w:rFonts w:ascii="Book Antiqua" w:hAnsi="Book Antiqua"/>
          <w:color w:val="000000"/>
          <w:sz w:val="22"/>
          <w:szCs w:val="22"/>
          <w:lang w:val="pt-BR"/>
        </w:rPr>
        <w:t xml:space="preserve"> causou uma redução da abundância de produtores enquanto na comunidade </w:t>
      </w:r>
      <w:r w:rsidRPr="00681193">
        <w:rPr>
          <w:rFonts w:ascii="Book Antiqua" w:hAnsi="Book Antiqua"/>
          <w:b/>
          <w:color w:val="000000"/>
          <w:sz w:val="22"/>
          <w:szCs w:val="22"/>
          <w:lang w:val="pt-BR"/>
        </w:rPr>
        <w:t>B</w:t>
      </w:r>
      <w:r>
        <w:rPr>
          <w:rFonts w:ascii="Book Antiqua" w:hAnsi="Book Antiqua"/>
          <w:color w:val="000000"/>
          <w:sz w:val="22"/>
          <w:szCs w:val="22"/>
          <w:lang w:val="pt-BR"/>
        </w:rPr>
        <w:t xml:space="preserve"> a invasão levou a um aumento na abundância de produtores.  Sabendo que </w:t>
      </w:r>
      <w:r>
        <w:rPr>
          <w:rFonts w:ascii="Book Antiqua" w:hAnsi="Book Antiqua"/>
          <w:i/>
          <w:color w:val="000000"/>
          <w:sz w:val="22"/>
          <w:szCs w:val="22"/>
          <w:lang w:val="pt-BR"/>
        </w:rPr>
        <w:t>A.</w:t>
      </w:r>
      <w:r w:rsidRPr="00E533EB">
        <w:rPr>
          <w:rFonts w:ascii="Book Antiqua" w:hAnsi="Book Antiqua"/>
          <w:i/>
          <w:color w:val="000000"/>
          <w:sz w:val="22"/>
          <w:szCs w:val="22"/>
          <w:lang w:val="pt-BR"/>
        </w:rPr>
        <w:t xml:space="preserve"> </w:t>
      </w:r>
      <w:proofErr w:type="spellStart"/>
      <w:r>
        <w:rPr>
          <w:rFonts w:ascii="Book Antiqua" w:hAnsi="Book Antiqua"/>
          <w:i/>
          <w:color w:val="000000"/>
          <w:sz w:val="22"/>
          <w:szCs w:val="22"/>
          <w:lang w:val="pt-BR"/>
        </w:rPr>
        <w:t>minotaurus</w:t>
      </w:r>
      <w:proofErr w:type="spellEnd"/>
      <w:r>
        <w:rPr>
          <w:rFonts w:ascii="Book Antiqua" w:hAnsi="Book Antiqua"/>
          <w:color w:val="000000"/>
          <w:sz w:val="22"/>
          <w:szCs w:val="22"/>
          <w:lang w:val="pt-BR"/>
        </w:rPr>
        <w:t xml:space="preserve"> é estritamente carnívoro e com base nos seus conhecimentos sobre cascatas tróficas formule uma hipótese para explicar o porquê dos efeitos da invasão por </w:t>
      </w:r>
      <w:r>
        <w:rPr>
          <w:rFonts w:ascii="Book Antiqua" w:hAnsi="Book Antiqua"/>
          <w:i/>
          <w:color w:val="000000"/>
          <w:sz w:val="22"/>
          <w:szCs w:val="22"/>
          <w:lang w:val="pt-BR"/>
        </w:rPr>
        <w:t>A.</w:t>
      </w:r>
      <w:r w:rsidRPr="00E533EB">
        <w:rPr>
          <w:rFonts w:ascii="Book Antiqua" w:hAnsi="Book Antiqua"/>
          <w:i/>
          <w:color w:val="000000"/>
          <w:sz w:val="22"/>
          <w:szCs w:val="22"/>
          <w:lang w:val="pt-BR"/>
        </w:rPr>
        <w:t xml:space="preserve"> </w:t>
      </w:r>
      <w:proofErr w:type="spellStart"/>
      <w:r>
        <w:rPr>
          <w:rFonts w:ascii="Book Antiqua" w:hAnsi="Book Antiqua"/>
          <w:i/>
          <w:color w:val="000000"/>
          <w:sz w:val="22"/>
          <w:szCs w:val="22"/>
          <w:lang w:val="pt-BR"/>
        </w:rPr>
        <w:t>minotaurus</w:t>
      </w:r>
      <w:proofErr w:type="spellEnd"/>
      <w:r>
        <w:rPr>
          <w:rFonts w:ascii="Book Antiqua" w:hAnsi="Book Antiqua"/>
          <w:color w:val="000000"/>
          <w:sz w:val="22"/>
          <w:szCs w:val="22"/>
          <w:lang w:val="pt-BR"/>
        </w:rPr>
        <w:t xml:space="preserve"> sobre os produtores variarem entre as comunidades </w:t>
      </w:r>
      <w:r w:rsidRPr="001758ED">
        <w:rPr>
          <w:rFonts w:ascii="Book Antiqua" w:hAnsi="Book Antiqua"/>
          <w:b/>
          <w:color w:val="000000"/>
          <w:sz w:val="22"/>
          <w:szCs w:val="22"/>
          <w:lang w:val="pt-BR"/>
        </w:rPr>
        <w:t>A</w:t>
      </w:r>
      <w:r>
        <w:rPr>
          <w:rFonts w:ascii="Book Antiqua" w:hAnsi="Book Antiqua"/>
          <w:color w:val="000000"/>
          <w:sz w:val="22"/>
          <w:szCs w:val="22"/>
          <w:lang w:val="pt-BR"/>
        </w:rPr>
        <w:t xml:space="preserve"> e </w:t>
      </w:r>
      <w:r w:rsidRPr="001758ED">
        <w:rPr>
          <w:rFonts w:ascii="Book Antiqua" w:hAnsi="Book Antiqua"/>
          <w:b/>
          <w:color w:val="000000"/>
          <w:sz w:val="22"/>
          <w:szCs w:val="22"/>
          <w:lang w:val="pt-BR"/>
        </w:rPr>
        <w:t>B</w:t>
      </w:r>
      <w:r>
        <w:rPr>
          <w:rFonts w:ascii="Book Antiqua" w:hAnsi="Book Antiqua"/>
          <w:color w:val="000000"/>
          <w:sz w:val="22"/>
          <w:szCs w:val="22"/>
          <w:lang w:val="pt-BR"/>
        </w:rPr>
        <w:t>.</w:t>
      </w:r>
    </w:p>
    <w:p w14:paraId="6113DB6C" w14:textId="77777777" w:rsidR="000C71CB" w:rsidRPr="00F37B9F" w:rsidRDefault="000C71CB" w:rsidP="000C71CB">
      <w:pPr>
        <w:pStyle w:val="ListParagraph"/>
        <w:spacing w:before="120"/>
        <w:ind w:left="360"/>
        <w:jc w:val="both"/>
        <w:rPr>
          <w:color w:val="auto"/>
          <w:sz w:val="20"/>
        </w:rPr>
      </w:pPr>
      <w:r w:rsidRPr="00F37B9F">
        <w:rPr>
          <w:color w:val="auto"/>
          <w:sz w:val="20"/>
        </w:rPr>
        <w:t>____________________________________________________________________________________________</w:t>
      </w:r>
    </w:p>
    <w:p w14:paraId="51D5BA2A" w14:textId="77777777" w:rsidR="000C71CB" w:rsidRPr="00DF16E0" w:rsidRDefault="000C71CB" w:rsidP="000C71CB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0F53C7BC" w14:textId="77777777" w:rsidR="000C71CB" w:rsidRDefault="000C71CB" w:rsidP="000C71CB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1C222F0C" w14:textId="77777777" w:rsidR="000C71CB" w:rsidRPr="00DF16E0" w:rsidRDefault="000C71CB" w:rsidP="000C71CB">
      <w:pPr>
        <w:spacing w:before="120"/>
        <w:jc w:val="left"/>
        <w:rPr>
          <w:color w:val="auto"/>
          <w:sz w:val="20"/>
        </w:rPr>
      </w:pPr>
      <w:r>
        <w:rPr>
          <w:color w:val="auto"/>
          <w:sz w:val="20"/>
        </w:rPr>
        <w:t xml:space="preserve">      </w:t>
      </w: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6673983A" w14:textId="77777777" w:rsidR="000C71CB" w:rsidRPr="00DF16E0" w:rsidRDefault="000C71CB" w:rsidP="000C71CB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7BA3E419" w14:textId="77777777" w:rsidR="000C71CB" w:rsidRPr="00DF16E0" w:rsidRDefault="000C71CB" w:rsidP="000C71CB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59729D06" w14:textId="77777777" w:rsidR="000C71CB" w:rsidRPr="00DF16E0" w:rsidRDefault="000C71CB" w:rsidP="000C71CB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1CFED875" w14:textId="77777777" w:rsidR="000C71CB" w:rsidRPr="00DF16E0" w:rsidRDefault="000C71CB" w:rsidP="000C71CB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77C2BBD8" w14:textId="77777777" w:rsidR="000C71CB" w:rsidRPr="00DF16E0" w:rsidRDefault="000C71CB" w:rsidP="000C71CB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04AD4848" w14:textId="77777777" w:rsidR="000C71CB" w:rsidRPr="00DF16E0" w:rsidRDefault="000C71CB" w:rsidP="000C71CB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06BA9A8C" w14:textId="77777777" w:rsidR="000C71CB" w:rsidRPr="00DF16E0" w:rsidRDefault="000C71CB" w:rsidP="000C71CB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3FC79CAA" w14:textId="77777777" w:rsidR="000C71CB" w:rsidRPr="00DF16E0" w:rsidRDefault="000C71CB" w:rsidP="000C71CB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67D1FB40" w14:textId="77777777" w:rsidR="000C71CB" w:rsidRPr="00DE572D" w:rsidRDefault="000C71CB" w:rsidP="000C71CB">
      <w:pPr>
        <w:spacing w:before="120"/>
        <w:jc w:val="left"/>
        <w:rPr>
          <w:rFonts w:ascii="Book Antiqua" w:hAnsi="Book Antiqua"/>
          <w:color w:val="auto"/>
          <w:sz w:val="22"/>
          <w:lang w:val="pt-BR"/>
        </w:rPr>
      </w:pPr>
    </w:p>
    <w:p w14:paraId="6991727B" w14:textId="77777777" w:rsidR="00EA3844" w:rsidRPr="00DE572D" w:rsidRDefault="00EA3844" w:rsidP="00282436">
      <w:pPr>
        <w:spacing w:before="120"/>
        <w:jc w:val="left"/>
        <w:rPr>
          <w:rFonts w:ascii="Book Antiqua" w:hAnsi="Book Antiqua"/>
          <w:color w:val="auto"/>
          <w:sz w:val="22"/>
          <w:lang w:val="pt-BR"/>
        </w:rPr>
      </w:pPr>
    </w:p>
    <w:sectPr w:rsidR="00EA3844" w:rsidRPr="00DE572D" w:rsidSect="00FD37A5">
      <w:pgSz w:w="12240" w:h="15840"/>
      <w:pgMar w:top="1134" w:right="720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099B"/>
    <w:multiLevelType w:val="multilevel"/>
    <w:tmpl w:val="8F4CD53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B55742"/>
    <w:multiLevelType w:val="multilevel"/>
    <w:tmpl w:val="EB9AE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4F08"/>
    <w:multiLevelType w:val="hybridMultilevel"/>
    <w:tmpl w:val="91EEE1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2E3C6B"/>
    <w:multiLevelType w:val="hybridMultilevel"/>
    <w:tmpl w:val="25C2E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2521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5F32E9F"/>
    <w:multiLevelType w:val="hybridMultilevel"/>
    <w:tmpl w:val="94C853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5B3273"/>
    <w:multiLevelType w:val="hybridMultilevel"/>
    <w:tmpl w:val="9F4246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B87FF3"/>
    <w:multiLevelType w:val="multilevel"/>
    <w:tmpl w:val="866C6BB0"/>
    <w:lvl w:ilvl="0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94C7B"/>
    <w:multiLevelType w:val="multilevel"/>
    <w:tmpl w:val="C3343FA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057D3E"/>
    <w:multiLevelType w:val="multilevel"/>
    <w:tmpl w:val="10B2CE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3C108D"/>
    <w:multiLevelType w:val="hybridMultilevel"/>
    <w:tmpl w:val="CE5C2744"/>
    <w:lvl w:ilvl="0" w:tplc="4FB42C28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C3A33"/>
    <w:multiLevelType w:val="hybridMultilevel"/>
    <w:tmpl w:val="FB7C4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A5100"/>
    <w:multiLevelType w:val="hybridMultilevel"/>
    <w:tmpl w:val="6E6ED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9743A"/>
    <w:multiLevelType w:val="hybridMultilevel"/>
    <w:tmpl w:val="5DD07C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EE13979"/>
    <w:multiLevelType w:val="hybridMultilevel"/>
    <w:tmpl w:val="1BB44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8F62E4"/>
    <w:multiLevelType w:val="hybridMultilevel"/>
    <w:tmpl w:val="2200DCE8"/>
    <w:lvl w:ilvl="0" w:tplc="4FB42C28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6D220E"/>
    <w:multiLevelType w:val="hybridMultilevel"/>
    <w:tmpl w:val="866C6BB0"/>
    <w:lvl w:ilvl="0" w:tplc="3418EFE4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C4993"/>
    <w:multiLevelType w:val="hybridMultilevel"/>
    <w:tmpl w:val="C966D5EE"/>
    <w:lvl w:ilvl="0" w:tplc="E2BCDEB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F3A30"/>
    <w:multiLevelType w:val="hybridMultilevel"/>
    <w:tmpl w:val="FBD234D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FE2021"/>
    <w:multiLevelType w:val="hybridMultilevel"/>
    <w:tmpl w:val="10B2CEFA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8A1F01"/>
    <w:multiLevelType w:val="multilevel"/>
    <w:tmpl w:val="94C8535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4DA2357"/>
    <w:multiLevelType w:val="hybridMultilevel"/>
    <w:tmpl w:val="D66EC1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9516EE6"/>
    <w:multiLevelType w:val="multilevel"/>
    <w:tmpl w:val="8C10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6275C9"/>
    <w:multiLevelType w:val="multilevel"/>
    <w:tmpl w:val="B4DAC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474D27"/>
    <w:multiLevelType w:val="multilevel"/>
    <w:tmpl w:val="2FCAACF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F63530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153178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2E27EA5"/>
    <w:multiLevelType w:val="hybridMultilevel"/>
    <w:tmpl w:val="8F4CD5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9251C44"/>
    <w:multiLevelType w:val="multilevel"/>
    <w:tmpl w:val="25C2E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A0D18"/>
    <w:multiLevelType w:val="multilevel"/>
    <w:tmpl w:val="AB1282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0D70D4"/>
    <w:multiLevelType w:val="hybridMultilevel"/>
    <w:tmpl w:val="A154A26A"/>
    <w:lvl w:ilvl="0" w:tplc="4FB42C28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23724"/>
    <w:multiLevelType w:val="hybridMultilevel"/>
    <w:tmpl w:val="5AFAA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B8417B"/>
    <w:multiLevelType w:val="multilevel"/>
    <w:tmpl w:val="5DD07C6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1BF3AD6"/>
    <w:multiLevelType w:val="multilevel"/>
    <w:tmpl w:val="CE5C27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D44479"/>
    <w:multiLevelType w:val="hybridMultilevel"/>
    <w:tmpl w:val="2FCAAC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20A570B"/>
    <w:multiLevelType w:val="hybridMultilevel"/>
    <w:tmpl w:val="8F4CD5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44B541B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68816E2C"/>
    <w:multiLevelType w:val="hybridMultilevel"/>
    <w:tmpl w:val="8C10E6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BE2170"/>
    <w:multiLevelType w:val="hybridMultilevel"/>
    <w:tmpl w:val="E73EF2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B586519"/>
    <w:multiLevelType w:val="multilevel"/>
    <w:tmpl w:val="17ACA14C"/>
    <w:lvl w:ilvl="0">
      <w:start w:val="5"/>
      <w:numFmt w:val="decimal"/>
      <w:isLgl/>
      <w:lvlText w:val="%1)"/>
      <w:lvlJc w:val="left"/>
      <w:pPr>
        <w:tabs>
          <w:tab w:val="num" w:pos="348"/>
        </w:tabs>
        <w:ind w:left="348" w:firstLine="360"/>
      </w:pPr>
      <w:rPr>
        <w:rFonts w:hint="default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position w:val="0"/>
        <w:sz w:val="24"/>
      </w:rPr>
    </w:lvl>
  </w:abstractNum>
  <w:abstractNum w:abstractNumId="40">
    <w:nsid w:val="6F7B158D"/>
    <w:multiLevelType w:val="multilevel"/>
    <w:tmpl w:val="8F4CD53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4AE0629"/>
    <w:multiLevelType w:val="hybridMultilevel"/>
    <w:tmpl w:val="111E2298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FD310D"/>
    <w:multiLevelType w:val="hybridMultilevel"/>
    <w:tmpl w:val="E27C41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E0B3712"/>
    <w:multiLevelType w:val="hybridMultilevel"/>
    <w:tmpl w:val="C3343F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7"/>
  </w:num>
  <w:num w:numId="3">
    <w:abstractNumId w:val="22"/>
  </w:num>
  <w:num w:numId="4">
    <w:abstractNumId w:val="19"/>
  </w:num>
  <w:num w:numId="5">
    <w:abstractNumId w:val="9"/>
  </w:num>
  <w:num w:numId="6">
    <w:abstractNumId w:val="41"/>
  </w:num>
  <w:num w:numId="7">
    <w:abstractNumId w:val="18"/>
  </w:num>
  <w:num w:numId="8">
    <w:abstractNumId w:val="36"/>
  </w:num>
  <w:num w:numId="9">
    <w:abstractNumId w:val="25"/>
  </w:num>
  <w:num w:numId="10">
    <w:abstractNumId w:val="26"/>
  </w:num>
  <w:num w:numId="11">
    <w:abstractNumId w:val="4"/>
  </w:num>
  <w:num w:numId="12">
    <w:abstractNumId w:val="12"/>
  </w:num>
  <w:num w:numId="13">
    <w:abstractNumId w:val="38"/>
  </w:num>
  <w:num w:numId="14">
    <w:abstractNumId w:val="2"/>
  </w:num>
  <w:num w:numId="15">
    <w:abstractNumId w:val="15"/>
  </w:num>
  <w:num w:numId="16">
    <w:abstractNumId w:val="31"/>
  </w:num>
  <w:num w:numId="17">
    <w:abstractNumId w:val="27"/>
  </w:num>
  <w:num w:numId="18">
    <w:abstractNumId w:val="35"/>
  </w:num>
  <w:num w:numId="19">
    <w:abstractNumId w:val="0"/>
  </w:num>
  <w:num w:numId="20">
    <w:abstractNumId w:val="40"/>
  </w:num>
  <w:num w:numId="21">
    <w:abstractNumId w:val="34"/>
  </w:num>
  <w:num w:numId="22">
    <w:abstractNumId w:val="10"/>
  </w:num>
  <w:num w:numId="23">
    <w:abstractNumId w:val="30"/>
  </w:num>
  <w:num w:numId="24">
    <w:abstractNumId w:val="33"/>
  </w:num>
  <w:num w:numId="25">
    <w:abstractNumId w:val="21"/>
  </w:num>
  <w:num w:numId="26">
    <w:abstractNumId w:val="11"/>
  </w:num>
  <w:num w:numId="27">
    <w:abstractNumId w:val="5"/>
  </w:num>
  <w:num w:numId="28">
    <w:abstractNumId w:val="20"/>
  </w:num>
  <w:num w:numId="29">
    <w:abstractNumId w:val="24"/>
  </w:num>
  <w:num w:numId="30">
    <w:abstractNumId w:val="13"/>
  </w:num>
  <w:num w:numId="31">
    <w:abstractNumId w:val="32"/>
  </w:num>
  <w:num w:numId="32">
    <w:abstractNumId w:val="42"/>
  </w:num>
  <w:num w:numId="33">
    <w:abstractNumId w:val="43"/>
  </w:num>
  <w:num w:numId="34">
    <w:abstractNumId w:val="8"/>
  </w:num>
  <w:num w:numId="35">
    <w:abstractNumId w:val="29"/>
  </w:num>
  <w:num w:numId="36">
    <w:abstractNumId w:val="1"/>
  </w:num>
  <w:num w:numId="37">
    <w:abstractNumId w:val="17"/>
  </w:num>
  <w:num w:numId="38">
    <w:abstractNumId w:val="23"/>
  </w:num>
  <w:num w:numId="39">
    <w:abstractNumId w:val="14"/>
  </w:num>
  <w:num w:numId="40">
    <w:abstractNumId w:val="16"/>
  </w:num>
  <w:num w:numId="41">
    <w:abstractNumId w:val="7"/>
  </w:num>
  <w:num w:numId="42">
    <w:abstractNumId w:val="39"/>
  </w:num>
  <w:num w:numId="43">
    <w:abstractNumId w:val="3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D7"/>
    <w:rsid w:val="00013D44"/>
    <w:rsid w:val="00024A18"/>
    <w:rsid w:val="00027EEF"/>
    <w:rsid w:val="00030CF0"/>
    <w:rsid w:val="00050DEB"/>
    <w:rsid w:val="00052757"/>
    <w:rsid w:val="000565A6"/>
    <w:rsid w:val="00061575"/>
    <w:rsid w:val="00070A41"/>
    <w:rsid w:val="000866EA"/>
    <w:rsid w:val="000A217E"/>
    <w:rsid w:val="000A751D"/>
    <w:rsid w:val="000B0664"/>
    <w:rsid w:val="000C71CB"/>
    <w:rsid w:val="000D045B"/>
    <w:rsid w:val="000D3C76"/>
    <w:rsid w:val="000E1820"/>
    <w:rsid w:val="00101027"/>
    <w:rsid w:val="001103E7"/>
    <w:rsid w:val="00115D85"/>
    <w:rsid w:val="0012193C"/>
    <w:rsid w:val="00125E8D"/>
    <w:rsid w:val="00127645"/>
    <w:rsid w:val="00130119"/>
    <w:rsid w:val="001405D7"/>
    <w:rsid w:val="001447CE"/>
    <w:rsid w:val="001512C5"/>
    <w:rsid w:val="001600EC"/>
    <w:rsid w:val="001A1FA3"/>
    <w:rsid w:val="001C28CE"/>
    <w:rsid w:val="001E05E9"/>
    <w:rsid w:val="001E6F62"/>
    <w:rsid w:val="0021378F"/>
    <w:rsid w:val="00230310"/>
    <w:rsid w:val="00235ED3"/>
    <w:rsid w:val="0024210E"/>
    <w:rsid w:val="002568E2"/>
    <w:rsid w:val="00262BBD"/>
    <w:rsid w:val="00265611"/>
    <w:rsid w:val="00270456"/>
    <w:rsid w:val="00274021"/>
    <w:rsid w:val="00276E62"/>
    <w:rsid w:val="00282436"/>
    <w:rsid w:val="002A02C1"/>
    <w:rsid w:val="002A174C"/>
    <w:rsid w:val="002A3DAF"/>
    <w:rsid w:val="002A5FE6"/>
    <w:rsid w:val="002B6E64"/>
    <w:rsid w:val="002C49E6"/>
    <w:rsid w:val="002D43BB"/>
    <w:rsid w:val="002E0ADE"/>
    <w:rsid w:val="00307001"/>
    <w:rsid w:val="00307FE2"/>
    <w:rsid w:val="00310681"/>
    <w:rsid w:val="00310D68"/>
    <w:rsid w:val="003318A2"/>
    <w:rsid w:val="00353691"/>
    <w:rsid w:val="00362475"/>
    <w:rsid w:val="003A6A73"/>
    <w:rsid w:val="003B0983"/>
    <w:rsid w:val="003C0662"/>
    <w:rsid w:val="003C4CDF"/>
    <w:rsid w:val="003F16F9"/>
    <w:rsid w:val="0041614B"/>
    <w:rsid w:val="0044108F"/>
    <w:rsid w:val="00446207"/>
    <w:rsid w:val="00452CD9"/>
    <w:rsid w:val="0048793B"/>
    <w:rsid w:val="004975AB"/>
    <w:rsid w:val="004A76F0"/>
    <w:rsid w:val="004D3779"/>
    <w:rsid w:val="004E4F81"/>
    <w:rsid w:val="00505661"/>
    <w:rsid w:val="00517F7D"/>
    <w:rsid w:val="0052477A"/>
    <w:rsid w:val="005330DB"/>
    <w:rsid w:val="005402CB"/>
    <w:rsid w:val="00540B31"/>
    <w:rsid w:val="00543E45"/>
    <w:rsid w:val="0055163C"/>
    <w:rsid w:val="005526BC"/>
    <w:rsid w:val="0055481A"/>
    <w:rsid w:val="00582A3A"/>
    <w:rsid w:val="005A0E8D"/>
    <w:rsid w:val="005B0769"/>
    <w:rsid w:val="005B10A4"/>
    <w:rsid w:val="005E6AC7"/>
    <w:rsid w:val="00635366"/>
    <w:rsid w:val="00672310"/>
    <w:rsid w:val="00672B55"/>
    <w:rsid w:val="006839B3"/>
    <w:rsid w:val="00687AFA"/>
    <w:rsid w:val="006B6BB9"/>
    <w:rsid w:val="006E3B4F"/>
    <w:rsid w:val="007076B3"/>
    <w:rsid w:val="00713D19"/>
    <w:rsid w:val="00725AE6"/>
    <w:rsid w:val="00725CB8"/>
    <w:rsid w:val="00764B2B"/>
    <w:rsid w:val="00770034"/>
    <w:rsid w:val="007940C7"/>
    <w:rsid w:val="00795814"/>
    <w:rsid w:val="007D438E"/>
    <w:rsid w:val="007E5D48"/>
    <w:rsid w:val="007E6984"/>
    <w:rsid w:val="00825D41"/>
    <w:rsid w:val="00867FE2"/>
    <w:rsid w:val="008D0EEA"/>
    <w:rsid w:val="008D5277"/>
    <w:rsid w:val="008D5FE6"/>
    <w:rsid w:val="008E0EA5"/>
    <w:rsid w:val="009071A2"/>
    <w:rsid w:val="009323B4"/>
    <w:rsid w:val="00937A73"/>
    <w:rsid w:val="009A7A73"/>
    <w:rsid w:val="009C622C"/>
    <w:rsid w:val="009D22C2"/>
    <w:rsid w:val="00A221D8"/>
    <w:rsid w:val="00A2550B"/>
    <w:rsid w:val="00A30CD5"/>
    <w:rsid w:val="00A63C29"/>
    <w:rsid w:val="00A70B83"/>
    <w:rsid w:val="00A72108"/>
    <w:rsid w:val="00A750A2"/>
    <w:rsid w:val="00AB2BEE"/>
    <w:rsid w:val="00B05078"/>
    <w:rsid w:val="00B15D8B"/>
    <w:rsid w:val="00B41654"/>
    <w:rsid w:val="00B4263F"/>
    <w:rsid w:val="00B44BA6"/>
    <w:rsid w:val="00B57179"/>
    <w:rsid w:val="00B64066"/>
    <w:rsid w:val="00B64493"/>
    <w:rsid w:val="00B67ECF"/>
    <w:rsid w:val="00B878FB"/>
    <w:rsid w:val="00B91F10"/>
    <w:rsid w:val="00B97F0A"/>
    <w:rsid w:val="00BA343E"/>
    <w:rsid w:val="00BB2873"/>
    <w:rsid w:val="00BB3A4F"/>
    <w:rsid w:val="00BD259B"/>
    <w:rsid w:val="00BD3662"/>
    <w:rsid w:val="00BD6699"/>
    <w:rsid w:val="00BE4BDD"/>
    <w:rsid w:val="00BF3493"/>
    <w:rsid w:val="00C06310"/>
    <w:rsid w:val="00C24C1F"/>
    <w:rsid w:val="00C30B88"/>
    <w:rsid w:val="00C360BC"/>
    <w:rsid w:val="00C36BED"/>
    <w:rsid w:val="00C43C10"/>
    <w:rsid w:val="00C4575B"/>
    <w:rsid w:val="00C600D0"/>
    <w:rsid w:val="00CA5A10"/>
    <w:rsid w:val="00CA70BE"/>
    <w:rsid w:val="00CB1354"/>
    <w:rsid w:val="00CD598B"/>
    <w:rsid w:val="00CD7DCD"/>
    <w:rsid w:val="00D05F79"/>
    <w:rsid w:val="00D07B4E"/>
    <w:rsid w:val="00D07E22"/>
    <w:rsid w:val="00D35710"/>
    <w:rsid w:val="00D66871"/>
    <w:rsid w:val="00D70AA7"/>
    <w:rsid w:val="00D71102"/>
    <w:rsid w:val="00D84FE9"/>
    <w:rsid w:val="00D94213"/>
    <w:rsid w:val="00DB1BA6"/>
    <w:rsid w:val="00DB4C80"/>
    <w:rsid w:val="00DD0782"/>
    <w:rsid w:val="00DE572D"/>
    <w:rsid w:val="00DF16E0"/>
    <w:rsid w:val="00E14F57"/>
    <w:rsid w:val="00E323C3"/>
    <w:rsid w:val="00E34BE2"/>
    <w:rsid w:val="00E4256B"/>
    <w:rsid w:val="00E6330E"/>
    <w:rsid w:val="00E66F4D"/>
    <w:rsid w:val="00E702AE"/>
    <w:rsid w:val="00E82112"/>
    <w:rsid w:val="00E82155"/>
    <w:rsid w:val="00E82ECE"/>
    <w:rsid w:val="00EA3844"/>
    <w:rsid w:val="00EB6EC6"/>
    <w:rsid w:val="00EC1D17"/>
    <w:rsid w:val="00EC21C8"/>
    <w:rsid w:val="00EE4E85"/>
    <w:rsid w:val="00F06578"/>
    <w:rsid w:val="00F235F0"/>
    <w:rsid w:val="00F320CD"/>
    <w:rsid w:val="00F3735E"/>
    <w:rsid w:val="00F41727"/>
    <w:rsid w:val="00F437BD"/>
    <w:rsid w:val="00F44341"/>
    <w:rsid w:val="00F63CD7"/>
    <w:rsid w:val="00F92627"/>
    <w:rsid w:val="00F93D98"/>
    <w:rsid w:val="00FA0F42"/>
    <w:rsid w:val="00FA5DCA"/>
    <w:rsid w:val="00FB25FD"/>
    <w:rsid w:val="00FC635B"/>
    <w:rsid w:val="00FD37A5"/>
    <w:rsid w:val="00FE1358"/>
    <w:rsid w:val="00FE22A9"/>
    <w:rsid w:val="00FE3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65E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7D438E"/>
    <w:rPr>
      <w:rFonts w:ascii="Arial" w:hAnsi="Arial"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D438E"/>
    <w:pPr>
      <w:spacing w:line="240" w:lineRule="atLeast"/>
    </w:pPr>
    <w:rPr>
      <w:b/>
      <w:color w:val="000000"/>
      <w:sz w:val="22"/>
      <w:lang w:val="pt-BR"/>
    </w:rPr>
  </w:style>
  <w:style w:type="paragraph" w:styleId="BodyText">
    <w:name w:val="Body Text"/>
    <w:basedOn w:val="Normal"/>
    <w:rsid w:val="007D438E"/>
    <w:pPr>
      <w:jc w:val="left"/>
    </w:pPr>
    <w:rPr>
      <w:rFonts w:ascii="Times New Roman" w:hAnsi="Times New Roman"/>
      <w:color w:val="auto"/>
      <w:sz w:val="20"/>
      <w:lang w:val="pt-BR"/>
    </w:rPr>
  </w:style>
  <w:style w:type="paragraph" w:styleId="BalloonText">
    <w:name w:val="Balloon Text"/>
    <w:basedOn w:val="Normal"/>
    <w:link w:val="BalloonTextChar"/>
    <w:rsid w:val="00242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10E"/>
    <w:rPr>
      <w:rFonts w:ascii="Tahoma" w:hAnsi="Tahoma" w:cs="Tahoma"/>
      <w:color w:val="000080"/>
      <w:sz w:val="16"/>
      <w:szCs w:val="16"/>
    </w:rPr>
  </w:style>
  <w:style w:type="paragraph" w:styleId="Header">
    <w:name w:val="header"/>
    <w:basedOn w:val="Normal"/>
    <w:link w:val="HeaderChar"/>
    <w:rsid w:val="0024210E"/>
    <w:pPr>
      <w:tabs>
        <w:tab w:val="center" w:pos="4419"/>
        <w:tab w:val="right" w:pos="8838"/>
      </w:tabs>
      <w:jc w:val="left"/>
    </w:pPr>
    <w:rPr>
      <w:rFonts w:ascii="Times New Roman" w:hAnsi="Times New Roman"/>
      <w:color w:val="auto"/>
      <w:lang w:val="pt-BR" w:eastAsia="pt-BR"/>
    </w:rPr>
  </w:style>
  <w:style w:type="character" w:customStyle="1" w:styleId="HeaderChar">
    <w:name w:val="Header Char"/>
    <w:basedOn w:val="DefaultParagraphFont"/>
    <w:link w:val="Header"/>
    <w:rsid w:val="0024210E"/>
    <w:rPr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242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7D438E"/>
    <w:rPr>
      <w:rFonts w:ascii="Arial" w:hAnsi="Arial"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D438E"/>
    <w:pPr>
      <w:spacing w:line="240" w:lineRule="atLeast"/>
    </w:pPr>
    <w:rPr>
      <w:b/>
      <w:color w:val="000000"/>
      <w:sz w:val="22"/>
      <w:lang w:val="pt-BR"/>
    </w:rPr>
  </w:style>
  <w:style w:type="paragraph" w:styleId="BodyText">
    <w:name w:val="Body Text"/>
    <w:basedOn w:val="Normal"/>
    <w:rsid w:val="007D438E"/>
    <w:pPr>
      <w:jc w:val="left"/>
    </w:pPr>
    <w:rPr>
      <w:rFonts w:ascii="Times New Roman" w:hAnsi="Times New Roman"/>
      <w:color w:val="auto"/>
      <w:sz w:val="20"/>
      <w:lang w:val="pt-BR"/>
    </w:rPr>
  </w:style>
  <w:style w:type="paragraph" w:styleId="BalloonText">
    <w:name w:val="Balloon Text"/>
    <w:basedOn w:val="Normal"/>
    <w:link w:val="BalloonTextChar"/>
    <w:rsid w:val="00242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10E"/>
    <w:rPr>
      <w:rFonts w:ascii="Tahoma" w:hAnsi="Tahoma" w:cs="Tahoma"/>
      <w:color w:val="000080"/>
      <w:sz w:val="16"/>
      <w:szCs w:val="16"/>
    </w:rPr>
  </w:style>
  <w:style w:type="paragraph" w:styleId="Header">
    <w:name w:val="header"/>
    <w:basedOn w:val="Normal"/>
    <w:link w:val="HeaderChar"/>
    <w:rsid w:val="0024210E"/>
    <w:pPr>
      <w:tabs>
        <w:tab w:val="center" w:pos="4419"/>
        <w:tab w:val="right" w:pos="8838"/>
      </w:tabs>
      <w:jc w:val="left"/>
    </w:pPr>
    <w:rPr>
      <w:rFonts w:ascii="Times New Roman" w:hAnsi="Times New Roman"/>
      <w:color w:val="auto"/>
      <w:lang w:val="pt-BR" w:eastAsia="pt-BR"/>
    </w:rPr>
  </w:style>
  <w:style w:type="character" w:customStyle="1" w:styleId="HeaderChar">
    <w:name w:val="Header Char"/>
    <w:basedOn w:val="DefaultParagraphFont"/>
    <w:link w:val="Header"/>
    <w:rsid w:val="0024210E"/>
    <w:rPr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242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image" Target="media/image3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1365</Words>
  <Characters>7781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UNIVERSIDADE DE SÃO PAULO</vt:lpstr>
    </vt:vector>
  </TitlesOfParts>
  <Company>USP</Company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SÃO PAULO</dc:title>
  <dc:creator>Sergio Rosso</dc:creator>
  <cp:lastModifiedBy>Paulo Guimaraes</cp:lastModifiedBy>
  <cp:revision>2</cp:revision>
  <cp:lastPrinted>2006-05-12T19:17:00Z</cp:lastPrinted>
  <dcterms:created xsi:type="dcterms:W3CDTF">2017-08-24T05:09:00Z</dcterms:created>
  <dcterms:modified xsi:type="dcterms:W3CDTF">2017-08-24T05:09:00Z</dcterms:modified>
</cp:coreProperties>
</file>